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body>
    <w:p xmlns:wp14="http://schemas.microsoft.com/office/word/2010/wordml" w:rsidP="3A28316C" wp14:paraId="3AD00C1D" wp14:textId="1C72D170">
      <w:pPr>
        <w:spacing w:before="0" w:beforeAutospacing="off" w:after="0" w:afterAutospacing="off"/>
        <w:rPr>
          <w:rFonts w:ascii="Aptos" w:hAnsi="Aptos" w:eastAsia="Aptos" w:cs="Aptos"/>
          <w:noProof w:val="0"/>
          <w:color w:val="000000" w:themeColor="text1" w:themeTint="FF" w:themeShade="FF"/>
          <w:sz w:val="36"/>
          <w:szCs w:val="36"/>
          <w:lang w:val="en-US"/>
        </w:rPr>
      </w:pPr>
      <w:r w:rsidRPr="3A28316C" w:rsidR="5E7119A3">
        <w:rPr>
          <w:rFonts w:ascii="Aptos" w:hAnsi="Aptos" w:eastAsia="Aptos" w:cs="Aptos"/>
          <w:noProof w:val="0"/>
          <w:color w:val="000000" w:themeColor="text1" w:themeTint="FF" w:themeShade="FF"/>
          <w:sz w:val="32"/>
          <w:szCs w:val="32"/>
          <w:lang w:val="en-US"/>
        </w:rPr>
        <w:t xml:space="preserve">                                  </w:t>
      </w:r>
      <w:r w:rsidRPr="3A28316C" w:rsidR="78A04302">
        <w:rPr>
          <w:rFonts w:ascii="Aptos" w:hAnsi="Aptos" w:eastAsia="Aptos" w:cs="Aptos"/>
          <w:noProof w:val="0"/>
          <w:color w:val="000000" w:themeColor="text1" w:themeTint="FF" w:themeShade="FF"/>
          <w:sz w:val="32"/>
          <w:szCs w:val="32"/>
          <w:lang w:val="en-US"/>
        </w:rPr>
        <w:t xml:space="preserve">Features for 5430 </w:t>
      </w:r>
      <w:r w:rsidRPr="3A28316C" w:rsidR="78A04302">
        <w:rPr>
          <w:rFonts w:ascii="Aptos" w:hAnsi="Aptos" w:eastAsia="Aptos" w:cs="Aptos"/>
          <w:noProof w:val="0"/>
          <w:color w:val="000000" w:themeColor="text1" w:themeTint="FF" w:themeShade="FF"/>
          <w:sz w:val="32"/>
          <w:szCs w:val="32"/>
          <w:lang w:val="en-US"/>
        </w:rPr>
        <w:t>Rutherglenn</w:t>
      </w:r>
    </w:p>
    <w:p xmlns:wp14="http://schemas.microsoft.com/office/word/2010/wordml" w:rsidP="3A28316C" wp14:paraId="41FD107B" wp14:textId="7BE811B8">
      <w:pPr>
        <w:spacing w:before="0" w:beforeAutospacing="off" w:after="0" w:afterAutospacing="off"/>
        <w:rPr>
          <w:rFonts w:ascii="Aptos" w:hAnsi="Aptos" w:eastAsia="Aptos" w:cs="Aptos"/>
          <w:noProof w:val="0"/>
          <w:color w:val="000000" w:themeColor="text1" w:themeTint="FF" w:themeShade="FF"/>
          <w:sz w:val="24"/>
          <w:szCs w:val="24"/>
          <w:lang w:val="en-US"/>
        </w:rPr>
      </w:pPr>
    </w:p>
    <w:p xmlns:wp14="http://schemas.microsoft.com/office/word/2010/wordml" w:rsidP="3A28316C" wp14:paraId="38FD7EFE" wp14:textId="578EE2AB">
      <w:pPr>
        <w:spacing w:before="0" w:beforeAutospacing="off" w:after="0" w:afterAutospacing="off"/>
      </w:pPr>
      <w:r w:rsidRPr="3A28316C" w:rsidR="78A04302">
        <w:rPr>
          <w:rFonts w:ascii="Aptos" w:hAnsi="Aptos" w:eastAsia="Aptos" w:cs="Aptos"/>
          <w:noProof w:val="0"/>
          <w:color w:val="000000" w:themeColor="text1" w:themeTint="FF" w:themeShade="FF"/>
          <w:sz w:val="24"/>
          <w:szCs w:val="24"/>
          <w:lang w:val="en-US"/>
        </w:rPr>
        <w:t>List of upgrades:</w:t>
      </w:r>
    </w:p>
    <w:p xmlns:wp14="http://schemas.microsoft.com/office/word/2010/wordml" w:rsidP="3A28316C" wp14:paraId="43CE4DD4" wp14:textId="7AEAF32B">
      <w:pPr>
        <w:spacing w:before="0" w:beforeAutospacing="off" w:after="0" w:afterAutospacing="off"/>
        <w:rPr>
          <w:rFonts w:ascii="Aptos" w:hAnsi="Aptos" w:eastAsia="Aptos" w:cs="Aptos"/>
          <w:noProof w:val="0"/>
          <w:color w:val="000000" w:themeColor="text1" w:themeTint="FF" w:themeShade="FF"/>
          <w:sz w:val="24"/>
          <w:szCs w:val="24"/>
          <w:lang w:val="en-US"/>
        </w:rPr>
      </w:pPr>
    </w:p>
    <w:p xmlns:wp14="http://schemas.microsoft.com/office/word/2010/wordml" w:rsidP="3A28316C" wp14:paraId="3CDD8FF2" wp14:textId="360ADF15">
      <w:pPr>
        <w:spacing w:before="0" w:beforeAutospacing="off" w:after="0" w:afterAutospacing="off"/>
      </w:pPr>
      <w:r w:rsidRPr="3A28316C" w:rsidR="78A04302">
        <w:rPr>
          <w:rFonts w:ascii="Aptos" w:hAnsi="Aptos" w:eastAsia="Aptos" w:cs="Aptos"/>
          <w:noProof w:val="0"/>
          <w:color w:val="000000" w:themeColor="text1" w:themeTint="FF" w:themeShade="FF"/>
          <w:sz w:val="24"/>
          <w:szCs w:val="24"/>
          <w:lang w:val="en-US"/>
        </w:rPr>
        <w:t>1. Leveled foundation</w:t>
      </w:r>
    </w:p>
    <w:p xmlns:wp14="http://schemas.microsoft.com/office/word/2010/wordml" w:rsidP="3A28316C" wp14:paraId="13BC8FCD" wp14:textId="550AD314">
      <w:pPr>
        <w:spacing w:before="0" w:beforeAutospacing="off" w:after="0" w:afterAutospacing="off"/>
        <w:rPr>
          <w:rFonts w:ascii="Aptos" w:hAnsi="Aptos" w:eastAsia="Aptos" w:cs="Aptos"/>
          <w:noProof w:val="0"/>
          <w:color w:val="000000" w:themeColor="text1" w:themeTint="FF" w:themeShade="FF"/>
          <w:sz w:val="24"/>
          <w:szCs w:val="24"/>
          <w:lang w:val="en-US"/>
        </w:rPr>
      </w:pPr>
    </w:p>
    <w:p xmlns:wp14="http://schemas.microsoft.com/office/word/2010/wordml" w:rsidP="3A28316C" wp14:paraId="04874D10" wp14:textId="772C4924">
      <w:pPr>
        <w:spacing w:before="0" w:beforeAutospacing="off" w:after="0" w:afterAutospacing="off"/>
      </w:pPr>
      <w:r w:rsidRPr="3A28316C" w:rsidR="78A04302">
        <w:rPr>
          <w:rFonts w:ascii="Aptos" w:hAnsi="Aptos" w:eastAsia="Aptos" w:cs="Aptos"/>
          <w:noProof w:val="0"/>
          <w:color w:val="000000" w:themeColor="text1" w:themeTint="FF" w:themeShade="FF"/>
          <w:sz w:val="24"/>
          <w:szCs w:val="24"/>
          <w:lang w:val="en-US"/>
        </w:rPr>
        <w:t>2. New Trane AC - 2 units</w:t>
      </w:r>
    </w:p>
    <w:p xmlns:wp14="http://schemas.microsoft.com/office/word/2010/wordml" w:rsidP="3A28316C" wp14:paraId="7B27B572" wp14:textId="172514E5">
      <w:pPr>
        <w:spacing w:before="0" w:beforeAutospacing="off" w:after="0" w:afterAutospacing="off"/>
        <w:rPr>
          <w:rFonts w:ascii="Aptos" w:hAnsi="Aptos" w:eastAsia="Aptos" w:cs="Aptos"/>
          <w:noProof w:val="0"/>
          <w:color w:val="000000" w:themeColor="text1" w:themeTint="FF" w:themeShade="FF"/>
          <w:sz w:val="24"/>
          <w:szCs w:val="24"/>
          <w:lang w:val="en-US"/>
        </w:rPr>
      </w:pPr>
    </w:p>
    <w:p xmlns:wp14="http://schemas.microsoft.com/office/word/2010/wordml" w:rsidP="3A28316C" wp14:paraId="5C94DAFF" wp14:textId="356DFFB6">
      <w:pPr>
        <w:spacing w:before="0" w:beforeAutospacing="off" w:after="0" w:afterAutospacing="off"/>
      </w:pPr>
      <w:r w:rsidRPr="3A28316C" w:rsidR="78A04302">
        <w:rPr>
          <w:rFonts w:ascii="Aptos" w:hAnsi="Aptos" w:eastAsia="Aptos" w:cs="Aptos"/>
          <w:noProof w:val="0"/>
          <w:color w:val="000000" w:themeColor="text1" w:themeTint="FF" w:themeShade="FF"/>
          <w:sz w:val="24"/>
          <w:szCs w:val="24"/>
          <w:lang w:val="en-US"/>
        </w:rPr>
        <w:t>3. New complete Electrical wiring and Box</w:t>
      </w:r>
    </w:p>
    <w:p xmlns:wp14="http://schemas.microsoft.com/office/word/2010/wordml" w:rsidP="3A28316C" wp14:paraId="40AE3ED4" wp14:textId="2C1D75DA">
      <w:pPr>
        <w:spacing w:before="0" w:beforeAutospacing="off" w:after="0" w:afterAutospacing="off"/>
        <w:rPr>
          <w:rFonts w:ascii="Aptos" w:hAnsi="Aptos" w:eastAsia="Aptos" w:cs="Aptos"/>
          <w:noProof w:val="0"/>
          <w:color w:val="000000" w:themeColor="text1" w:themeTint="FF" w:themeShade="FF"/>
          <w:sz w:val="24"/>
          <w:szCs w:val="24"/>
          <w:lang w:val="en-US"/>
        </w:rPr>
      </w:pPr>
    </w:p>
    <w:p xmlns:wp14="http://schemas.microsoft.com/office/word/2010/wordml" w:rsidP="3A28316C" wp14:paraId="6101DED6" wp14:textId="4E36D790">
      <w:pPr>
        <w:spacing w:before="0" w:beforeAutospacing="off" w:after="0" w:afterAutospacing="off"/>
      </w:pPr>
      <w:r w:rsidRPr="3A28316C" w:rsidR="78A04302">
        <w:rPr>
          <w:rFonts w:ascii="Aptos" w:hAnsi="Aptos" w:eastAsia="Aptos" w:cs="Aptos"/>
          <w:noProof w:val="0"/>
          <w:color w:val="000000" w:themeColor="text1" w:themeTint="FF" w:themeShade="FF"/>
          <w:sz w:val="24"/>
          <w:szCs w:val="24"/>
          <w:lang w:val="en-US"/>
        </w:rPr>
        <w:t xml:space="preserve">4. New complete plumbing- Underground and </w:t>
      </w:r>
      <w:r w:rsidRPr="3A28316C" w:rsidR="78A04302">
        <w:rPr>
          <w:rFonts w:ascii="Aptos" w:hAnsi="Aptos" w:eastAsia="Aptos" w:cs="Aptos"/>
          <w:noProof w:val="0"/>
          <w:color w:val="000000" w:themeColor="text1" w:themeTint="FF" w:themeShade="FF"/>
          <w:sz w:val="24"/>
          <w:szCs w:val="24"/>
          <w:lang w:val="en-US"/>
        </w:rPr>
        <w:t>Pex</w:t>
      </w:r>
      <w:r w:rsidRPr="3A28316C" w:rsidR="78A04302">
        <w:rPr>
          <w:rFonts w:ascii="Aptos" w:hAnsi="Aptos" w:eastAsia="Aptos" w:cs="Aptos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</w:p>
    <w:p xmlns:wp14="http://schemas.microsoft.com/office/word/2010/wordml" w:rsidP="3A28316C" wp14:paraId="224D80CC" wp14:textId="76E69D89">
      <w:pPr>
        <w:spacing w:before="0" w:beforeAutospacing="off" w:after="0" w:afterAutospacing="off"/>
        <w:rPr>
          <w:rFonts w:ascii="Aptos" w:hAnsi="Aptos" w:eastAsia="Aptos" w:cs="Aptos"/>
          <w:noProof w:val="0"/>
          <w:color w:val="000000" w:themeColor="text1" w:themeTint="FF" w:themeShade="FF"/>
          <w:sz w:val="24"/>
          <w:szCs w:val="24"/>
          <w:lang w:val="en-US"/>
        </w:rPr>
      </w:pPr>
    </w:p>
    <w:p xmlns:wp14="http://schemas.microsoft.com/office/word/2010/wordml" w:rsidP="3A28316C" wp14:paraId="6A01EEC3" wp14:textId="71E6E716">
      <w:pPr>
        <w:spacing w:before="0" w:beforeAutospacing="off" w:after="0" w:afterAutospacing="off"/>
      </w:pPr>
      <w:r w:rsidRPr="3A28316C" w:rsidR="78A04302">
        <w:rPr>
          <w:rFonts w:ascii="Aptos" w:hAnsi="Aptos" w:eastAsia="Aptos" w:cs="Aptos"/>
          <w:noProof w:val="0"/>
          <w:color w:val="000000" w:themeColor="text1" w:themeTint="FF" w:themeShade="FF"/>
          <w:sz w:val="24"/>
          <w:szCs w:val="24"/>
          <w:lang w:val="en-US"/>
        </w:rPr>
        <w:t>5. New Low E Windows and Doors</w:t>
      </w:r>
    </w:p>
    <w:p xmlns:wp14="http://schemas.microsoft.com/office/word/2010/wordml" w:rsidP="3A28316C" wp14:paraId="1BAF2464" wp14:textId="7BEA7B5A">
      <w:pPr>
        <w:spacing w:before="0" w:beforeAutospacing="off" w:after="0" w:afterAutospacing="off"/>
        <w:rPr>
          <w:rFonts w:ascii="Aptos" w:hAnsi="Aptos" w:eastAsia="Aptos" w:cs="Aptos"/>
          <w:noProof w:val="0"/>
          <w:color w:val="000000" w:themeColor="text1" w:themeTint="FF" w:themeShade="FF"/>
          <w:sz w:val="24"/>
          <w:szCs w:val="24"/>
          <w:lang w:val="en-US"/>
        </w:rPr>
      </w:pPr>
    </w:p>
    <w:p xmlns:wp14="http://schemas.microsoft.com/office/word/2010/wordml" w:rsidP="3A28316C" wp14:paraId="61642148" wp14:textId="69DC4037">
      <w:pPr>
        <w:spacing w:before="0" w:beforeAutospacing="off" w:after="0" w:afterAutospacing="off"/>
      </w:pPr>
      <w:r w:rsidRPr="3A28316C" w:rsidR="78A04302">
        <w:rPr>
          <w:rFonts w:ascii="Aptos" w:hAnsi="Aptos" w:eastAsia="Aptos" w:cs="Aptos"/>
          <w:noProof w:val="0"/>
          <w:color w:val="000000" w:themeColor="text1" w:themeTint="FF" w:themeShade="FF"/>
          <w:sz w:val="24"/>
          <w:szCs w:val="24"/>
          <w:lang w:val="en-US"/>
        </w:rPr>
        <w:t>6. Complete New Roof and standing seam metal Roof</w:t>
      </w:r>
      <w:r w:rsidRPr="3A28316C" w:rsidR="78A04302">
        <w:rPr>
          <w:rFonts w:ascii="Aptos" w:hAnsi="Aptos" w:eastAsia="Aptos" w:cs="Aptos"/>
          <w:noProof w:val="0"/>
          <w:color w:val="000000" w:themeColor="text1" w:themeTint="FF" w:themeShade="FF"/>
          <w:sz w:val="24"/>
          <w:szCs w:val="24"/>
          <w:lang w:val="en-US"/>
        </w:rPr>
        <w:t xml:space="preserve">.  </w:t>
      </w:r>
    </w:p>
    <w:p xmlns:wp14="http://schemas.microsoft.com/office/word/2010/wordml" w:rsidP="3A28316C" wp14:paraId="53FBB3E5" wp14:textId="75E72AF8">
      <w:pPr>
        <w:spacing w:before="0" w:beforeAutospacing="off" w:after="0" w:afterAutospacing="off"/>
        <w:rPr>
          <w:rFonts w:ascii="Aptos" w:hAnsi="Aptos" w:eastAsia="Aptos" w:cs="Aptos"/>
          <w:noProof w:val="0"/>
          <w:color w:val="000000" w:themeColor="text1" w:themeTint="FF" w:themeShade="FF"/>
          <w:sz w:val="24"/>
          <w:szCs w:val="24"/>
          <w:lang w:val="en-US"/>
        </w:rPr>
      </w:pPr>
    </w:p>
    <w:p xmlns:wp14="http://schemas.microsoft.com/office/word/2010/wordml" w:rsidP="3A28316C" wp14:paraId="168BF055" wp14:textId="47CF98F0">
      <w:pPr>
        <w:spacing w:before="0" w:beforeAutospacing="off" w:after="0" w:afterAutospacing="off"/>
      </w:pPr>
      <w:r w:rsidRPr="3A28316C" w:rsidR="78A04302">
        <w:rPr>
          <w:rFonts w:ascii="Aptos" w:hAnsi="Aptos" w:eastAsia="Aptos" w:cs="Aptos"/>
          <w:noProof w:val="0"/>
          <w:color w:val="000000" w:themeColor="text1" w:themeTint="FF" w:themeShade="FF"/>
          <w:sz w:val="24"/>
          <w:szCs w:val="24"/>
          <w:lang w:val="en-US"/>
        </w:rPr>
        <w:t>7. Mohawk Engineered Wood Flooring.</w:t>
      </w:r>
    </w:p>
    <w:p xmlns:wp14="http://schemas.microsoft.com/office/word/2010/wordml" w:rsidP="3A28316C" wp14:paraId="42F68030" wp14:textId="6266D569">
      <w:pPr>
        <w:spacing w:before="0" w:beforeAutospacing="off" w:after="0" w:afterAutospacing="off"/>
        <w:rPr>
          <w:rFonts w:ascii="Aptos" w:hAnsi="Aptos" w:eastAsia="Aptos" w:cs="Aptos"/>
          <w:noProof w:val="0"/>
          <w:color w:val="000000" w:themeColor="text1" w:themeTint="FF" w:themeShade="FF"/>
          <w:sz w:val="24"/>
          <w:szCs w:val="24"/>
          <w:lang w:val="en-US"/>
        </w:rPr>
      </w:pPr>
    </w:p>
    <w:p xmlns:wp14="http://schemas.microsoft.com/office/word/2010/wordml" w:rsidP="3A28316C" wp14:paraId="0FFB0D55" wp14:textId="36F1C396">
      <w:pPr>
        <w:spacing w:before="0" w:beforeAutospacing="off" w:after="0" w:afterAutospacing="off"/>
      </w:pPr>
      <w:r w:rsidRPr="3A28316C" w:rsidR="78A04302">
        <w:rPr>
          <w:rFonts w:ascii="Aptos" w:hAnsi="Aptos" w:eastAsia="Aptos" w:cs="Aptos"/>
          <w:noProof w:val="0"/>
          <w:color w:val="000000" w:themeColor="text1" w:themeTint="FF" w:themeShade="FF"/>
          <w:sz w:val="24"/>
          <w:szCs w:val="24"/>
          <w:lang w:val="en-US"/>
        </w:rPr>
        <w:t>8. Oversized kitchen/bar with Luxury European cabinetry.</w:t>
      </w:r>
    </w:p>
    <w:p xmlns:wp14="http://schemas.microsoft.com/office/word/2010/wordml" w:rsidP="3A28316C" wp14:paraId="176784AD" wp14:textId="17B60ED4">
      <w:pPr>
        <w:spacing w:before="0" w:beforeAutospacing="off" w:after="0" w:afterAutospacing="off"/>
        <w:rPr>
          <w:rFonts w:ascii="Aptos" w:hAnsi="Aptos" w:eastAsia="Aptos" w:cs="Aptos"/>
          <w:noProof w:val="0"/>
          <w:color w:val="000000" w:themeColor="text1" w:themeTint="FF" w:themeShade="FF"/>
          <w:sz w:val="24"/>
          <w:szCs w:val="24"/>
          <w:lang w:val="en-US"/>
        </w:rPr>
      </w:pPr>
    </w:p>
    <w:p xmlns:wp14="http://schemas.microsoft.com/office/word/2010/wordml" w:rsidP="3A28316C" wp14:paraId="6C935412" wp14:textId="33CD8679">
      <w:pPr>
        <w:spacing w:before="0" w:beforeAutospacing="off" w:after="0" w:afterAutospacing="off"/>
      </w:pPr>
      <w:r w:rsidRPr="3A28316C" w:rsidR="78A04302">
        <w:rPr>
          <w:rFonts w:ascii="Aptos" w:hAnsi="Aptos" w:eastAsia="Aptos" w:cs="Aptos"/>
          <w:noProof w:val="0"/>
          <w:color w:val="000000" w:themeColor="text1" w:themeTint="FF" w:themeShade="FF"/>
          <w:sz w:val="24"/>
          <w:szCs w:val="24"/>
          <w:lang w:val="en-US"/>
        </w:rPr>
        <w:t xml:space="preserve">9. New Wolf </w:t>
      </w:r>
      <w:r w:rsidRPr="3A28316C" w:rsidR="78A04302">
        <w:rPr>
          <w:rFonts w:ascii="Aptos" w:hAnsi="Aptos" w:eastAsia="Aptos" w:cs="Aptos"/>
          <w:noProof w:val="0"/>
          <w:color w:val="000000" w:themeColor="text1" w:themeTint="FF" w:themeShade="FF"/>
          <w:sz w:val="24"/>
          <w:szCs w:val="24"/>
          <w:lang w:val="en-US"/>
        </w:rPr>
        <w:t>48 inch</w:t>
      </w:r>
      <w:r w:rsidRPr="3A28316C" w:rsidR="78A04302">
        <w:rPr>
          <w:rFonts w:ascii="Aptos" w:hAnsi="Aptos" w:eastAsia="Aptos" w:cs="Aptos"/>
          <w:noProof w:val="0"/>
          <w:color w:val="000000" w:themeColor="text1" w:themeTint="FF" w:themeShade="FF"/>
          <w:sz w:val="24"/>
          <w:szCs w:val="24"/>
          <w:lang w:val="en-US"/>
        </w:rPr>
        <w:t xml:space="preserve"> Range and microwave and </w:t>
      </w:r>
      <w:r w:rsidRPr="3A28316C" w:rsidR="78A04302">
        <w:rPr>
          <w:rFonts w:ascii="Aptos" w:hAnsi="Aptos" w:eastAsia="Aptos" w:cs="Aptos"/>
          <w:noProof w:val="0"/>
          <w:color w:val="000000" w:themeColor="text1" w:themeTint="FF" w:themeShade="FF"/>
          <w:sz w:val="24"/>
          <w:szCs w:val="24"/>
          <w:lang w:val="en-US"/>
        </w:rPr>
        <w:t>48 inch</w:t>
      </w:r>
      <w:r w:rsidRPr="3A28316C" w:rsidR="78A04302">
        <w:rPr>
          <w:rFonts w:ascii="Aptos" w:hAnsi="Aptos" w:eastAsia="Aptos" w:cs="Aptos"/>
          <w:noProof w:val="0"/>
          <w:color w:val="000000" w:themeColor="text1" w:themeTint="FF" w:themeShade="FF"/>
          <w:sz w:val="24"/>
          <w:szCs w:val="24"/>
          <w:lang w:val="en-US"/>
        </w:rPr>
        <w:t xml:space="preserve"> Sub Zero fridge. </w:t>
      </w:r>
    </w:p>
    <w:p xmlns:wp14="http://schemas.microsoft.com/office/word/2010/wordml" w:rsidP="3A28316C" wp14:paraId="57A4F4A2" wp14:textId="7DAEEDF1">
      <w:pPr>
        <w:spacing w:before="0" w:beforeAutospacing="off" w:after="0" w:afterAutospacing="off"/>
        <w:rPr>
          <w:rFonts w:ascii="Aptos" w:hAnsi="Aptos" w:eastAsia="Aptos" w:cs="Aptos"/>
          <w:noProof w:val="0"/>
          <w:color w:val="000000" w:themeColor="text1" w:themeTint="FF" w:themeShade="FF"/>
          <w:sz w:val="24"/>
          <w:szCs w:val="24"/>
          <w:lang w:val="en-US"/>
        </w:rPr>
      </w:pPr>
    </w:p>
    <w:p xmlns:wp14="http://schemas.microsoft.com/office/word/2010/wordml" w:rsidP="3A28316C" wp14:paraId="02B698BB" wp14:textId="00D1F4ED">
      <w:pPr>
        <w:spacing w:before="0" w:beforeAutospacing="off" w:after="0" w:afterAutospacing="off"/>
      </w:pPr>
      <w:r w:rsidRPr="3A28316C" w:rsidR="78A04302">
        <w:rPr>
          <w:rFonts w:ascii="Aptos" w:hAnsi="Aptos" w:eastAsia="Aptos" w:cs="Aptos"/>
          <w:noProof w:val="0"/>
          <w:color w:val="000000" w:themeColor="text1" w:themeTint="FF" w:themeShade="FF"/>
          <w:sz w:val="24"/>
          <w:szCs w:val="24"/>
          <w:lang w:val="en-US"/>
        </w:rPr>
        <w:t>10. New sprinkler and lighting system with French drainage.</w:t>
      </w:r>
    </w:p>
    <w:p xmlns:wp14="http://schemas.microsoft.com/office/word/2010/wordml" w:rsidP="3A28316C" wp14:paraId="7C7A17BC" wp14:textId="402F7685">
      <w:pPr>
        <w:spacing w:before="0" w:beforeAutospacing="off" w:after="0" w:afterAutospacing="off"/>
        <w:rPr>
          <w:rFonts w:ascii="Aptos" w:hAnsi="Aptos" w:eastAsia="Aptos" w:cs="Aptos"/>
          <w:noProof w:val="0"/>
          <w:color w:val="000000" w:themeColor="text1" w:themeTint="FF" w:themeShade="FF"/>
          <w:sz w:val="24"/>
          <w:szCs w:val="24"/>
          <w:lang w:val="en-US"/>
        </w:rPr>
      </w:pPr>
    </w:p>
    <w:p xmlns:wp14="http://schemas.microsoft.com/office/word/2010/wordml" w:rsidP="3A28316C" wp14:paraId="4A58E6B1" wp14:textId="1A413059">
      <w:pPr>
        <w:spacing w:before="0" w:beforeAutospacing="off" w:after="0" w:afterAutospacing="off"/>
      </w:pPr>
      <w:r w:rsidRPr="3A28316C" w:rsidR="78A04302">
        <w:rPr>
          <w:rFonts w:ascii="Aptos" w:hAnsi="Aptos" w:eastAsia="Aptos" w:cs="Aptos"/>
          <w:noProof w:val="0"/>
          <w:color w:val="000000" w:themeColor="text1" w:themeTint="FF" w:themeShade="FF"/>
          <w:sz w:val="24"/>
          <w:szCs w:val="24"/>
          <w:lang w:val="en-US"/>
        </w:rPr>
        <w:t>11. New Complete outdoor Kitchen with oversized covered patio.</w:t>
      </w:r>
    </w:p>
    <w:p xmlns:wp14="http://schemas.microsoft.com/office/word/2010/wordml" w:rsidP="3A28316C" wp14:paraId="20F4509D" wp14:textId="6054AB81">
      <w:pPr>
        <w:spacing w:before="0" w:beforeAutospacing="off" w:after="0" w:afterAutospacing="off"/>
        <w:rPr>
          <w:rFonts w:ascii="Aptos" w:hAnsi="Aptos" w:eastAsia="Aptos" w:cs="Aptos"/>
          <w:noProof w:val="0"/>
          <w:color w:val="000000" w:themeColor="text1" w:themeTint="FF" w:themeShade="FF"/>
          <w:sz w:val="24"/>
          <w:szCs w:val="24"/>
          <w:lang w:val="en-US"/>
        </w:rPr>
      </w:pPr>
    </w:p>
    <w:p xmlns:wp14="http://schemas.microsoft.com/office/word/2010/wordml" w:rsidP="3A28316C" wp14:paraId="138E9314" wp14:textId="2840F875">
      <w:pPr>
        <w:spacing w:before="0" w:beforeAutospacing="off" w:after="0" w:afterAutospacing="off"/>
      </w:pPr>
      <w:r w:rsidRPr="1481F88E" w:rsidR="36AE0466">
        <w:rPr>
          <w:rFonts w:ascii="Aptos" w:hAnsi="Aptos" w:eastAsia="Aptos" w:cs="Aptos"/>
          <w:noProof w:val="0"/>
          <w:color w:val="000000" w:themeColor="text1" w:themeTint="FF" w:themeShade="FF"/>
          <w:sz w:val="24"/>
          <w:szCs w:val="24"/>
          <w:lang w:val="en-US"/>
        </w:rPr>
        <w:t xml:space="preserve">12. New plywood exterior sheathing/newly insulated/ new stucco with Tamalyn system. </w:t>
      </w:r>
    </w:p>
    <w:p w:rsidR="1481F88E" w:rsidP="1481F88E" w:rsidRDefault="1481F88E" w14:paraId="4B13954D" w14:textId="4B9EF41A">
      <w:pPr>
        <w:spacing w:before="0" w:beforeAutospacing="off" w:after="0" w:afterAutospacing="off"/>
        <w:rPr>
          <w:rFonts w:ascii="Aptos" w:hAnsi="Aptos" w:eastAsia="Aptos" w:cs="Aptos"/>
          <w:noProof w:val="0"/>
          <w:color w:val="000000" w:themeColor="text1" w:themeTint="FF" w:themeShade="FF"/>
          <w:sz w:val="24"/>
          <w:szCs w:val="24"/>
          <w:lang w:val="en-US"/>
        </w:rPr>
      </w:pPr>
    </w:p>
    <w:p w:rsidR="72FF2862" w:rsidP="1481F88E" w:rsidRDefault="72FF2862" w14:paraId="6B6597AC" w14:textId="36CDB8D8">
      <w:pPr>
        <w:spacing w:before="0" w:beforeAutospacing="off" w:after="0" w:afterAutospacing="off"/>
        <w:rPr>
          <w:rFonts w:ascii="Aptos" w:hAnsi="Aptos" w:eastAsia="Aptos" w:cs="Aptos"/>
          <w:noProof w:val="0"/>
          <w:color w:val="000000" w:themeColor="text1" w:themeTint="FF" w:themeShade="FF"/>
          <w:sz w:val="24"/>
          <w:szCs w:val="24"/>
          <w:lang w:val="en-US"/>
        </w:rPr>
      </w:pPr>
      <w:r w:rsidRPr="65BEE6F6" w:rsidR="078517DC">
        <w:rPr>
          <w:rFonts w:ascii="Aptos" w:hAnsi="Aptos" w:eastAsia="Aptos" w:cs="Aptos"/>
          <w:noProof w:val="0"/>
          <w:color w:val="000000" w:themeColor="text1" w:themeTint="FF" w:themeShade="FF"/>
          <w:sz w:val="24"/>
          <w:szCs w:val="24"/>
          <w:lang w:val="en-US"/>
        </w:rPr>
        <w:t xml:space="preserve">13. Delta, </w:t>
      </w:r>
      <w:r w:rsidRPr="65BEE6F6" w:rsidR="078517DC">
        <w:rPr>
          <w:rFonts w:ascii="Aptos" w:hAnsi="Aptos" w:eastAsia="Aptos" w:cs="Aptos"/>
          <w:noProof w:val="0"/>
          <w:color w:val="000000" w:themeColor="text1" w:themeTint="FF" w:themeShade="FF"/>
          <w:sz w:val="24"/>
          <w:szCs w:val="24"/>
          <w:lang w:val="en-US"/>
        </w:rPr>
        <w:t>Kohler</w:t>
      </w:r>
      <w:r w:rsidRPr="65BEE6F6" w:rsidR="078517DC">
        <w:rPr>
          <w:rFonts w:ascii="Aptos" w:hAnsi="Aptos" w:eastAsia="Aptos" w:cs="Aptos"/>
          <w:noProof w:val="0"/>
          <w:color w:val="000000" w:themeColor="text1" w:themeTint="FF" w:themeShade="FF"/>
          <w:sz w:val="24"/>
          <w:szCs w:val="24"/>
          <w:lang w:val="en-US"/>
        </w:rPr>
        <w:t xml:space="preserve"> and Kraus plumbing fixtures.</w:t>
      </w:r>
    </w:p>
    <w:p w:rsidR="65BEE6F6" w:rsidP="65BEE6F6" w:rsidRDefault="65BEE6F6" w14:paraId="09AA4F7D" w14:textId="2FC50232">
      <w:pPr>
        <w:spacing w:before="0" w:beforeAutospacing="off" w:after="0" w:afterAutospacing="off"/>
        <w:rPr>
          <w:rFonts w:ascii="Aptos" w:hAnsi="Aptos" w:eastAsia="Aptos" w:cs="Aptos"/>
          <w:noProof w:val="0"/>
          <w:color w:val="000000" w:themeColor="text1" w:themeTint="FF" w:themeShade="FF"/>
          <w:sz w:val="24"/>
          <w:szCs w:val="24"/>
          <w:lang w:val="en-US"/>
        </w:rPr>
      </w:pPr>
    </w:p>
    <w:p w:rsidR="7A6A23BE" w:rsidP="65BEE6F6" w:rsidRDefault="7A6A23BE" w14:paraId="5C23730E" w14:textId="7C706550">
      <w:pPr>
        <w:spacing w:before="0" w:beforeAutospacing="off" w:after="0" w:afterAutospacing="off"/>
        <w:rPr>
          <w:rFonts w:ascii="Aptos" w:hAnsi="Aptos" w:eastAsia="Aptos" w:cs="Aptos"/>
          <w:noProof w:val="0"/>
          <w:color w:val="000000" w:themeColor="text1" w:themeTint="FF" w:themeShade="FF"/>
          <w:sz w:val="24"/>
          <w:szCs w:val="24"/>
          <w:lang w:val="en-US"/>
        </w:rPr>
      </w:pPr>
      <w:r w:rsidRPr="65BEE6F6" w:rsidR="7A6A23BE">
        <w:rPr>
          <w:rFonts w:ascii="Aptos" w:hAnsi="Aptos" w:eastAsia="Aptos" w:cs="Aptos"/>
          <w:noProof w:val="0"/>
          <w:color w:val="000000" w:themeColor="text1" w:themeTint="FF" w:themeShade="FF"/>
          <w:sz w:val="24"/>
          <w:szCs w:val="24"/>
          <w:lang w:val="en-US"/>
        </w:rPr>
        <w:t>14. New Low E Energy efficient windows and Doors</w:t>
      </w:r>
    </w:p>
    <w:p xmlns:wp14="http://schemas.microsoft.com/office/word/2010/wordml" w:rsidP="3A28316C" wp14:paraId="00AD001E" wp14:textId="0D5DAC6A">
      <w:pPr>
        <w:spacing w:before="0" w:beforeAutospacing="off" w:after="0" w:afterAutospacing="off"/>
      </w:pPr>
    </w:p>
    <w:p xmlns:wp14="http://schemas.microsoft.com/office/word/2010/wordml" wp14:paraId="2C078E63" wp14:textId="52AB0FB6"/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intelligence2.xml><?xml version="1.0" encoding="utf-8"?>
<int2:intelligence xmlns:int2="http://schemas.microsoft.com/office/intelligence/2020/intelligence">
  <int2:observations>
    <int2:textHash int2:hashCode="Cml6SQSPrwtEfa" int2:id="A9lrjsFK">
      <int2:state int2:type="spell" int2:value="Rejected"/>
    </int2:textHash>
  </int2:observations>
  <int2:intelligenceSettings/>
</int2:intelligenc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proofState w:spelling="clean" w:grammar="dirty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016A6AA"/>
    <w:rsid w:val="078517DC"/>
    <w:rsid w:val="0D257B5C"/>
    <w:rsid w:val="1016A6AA"/>
    <w:rsid w:val="1481F88E"/>
    <w:rsid w:val="156B05DB"/>
    <w:rsid w:val="36AE0466"/>
    <w:rsid w:val="3A28316C"/>
    <w:rsid w:val="452A4889"/>
    <w:rsid w:val="4E21E5AE"/>
    <w:rsid w:val="516127EA"/>
    <w:rsid w:val="5E7119A3"/>
    <w:rsid w:val="650ECA2E"/>
    <w:rsid w:val="65BEE6F6"/>
    <w:rsid w:val="72FF2862"/>
    <w:rsid w:val="78A04302"/>
    <w:rsid w:val="7A6A23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16A6AA"/>
  <w15:chartTrackingRefBased/>
  <w15:docId w15:val="{38094E83-94FD-4940-8954-58626E239DEE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EastAsia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microsoft.com/office/2020/10/relationships/intelligence" Target="intelligence2.xml" Id="R17801876681541e2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2026-03-27T21:02:30.0239648Z</dcterms:created>
  <dcterms:modified xsi:type="dcterms:W3CDTF">2026-04-19T15:02:03.7426995Z</dcterms:modified>
  <dc:creator>Bernice Blum</dc:creator>
  <lastModifiedBy>Bernice Blum</lastModifiedBy>
</coreProperties>
</file>