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7C67B7" w14:textId="77777777" w:rsidR="00274C21" w:rsidRPr="00274C21" w:rsidRDefault="00274C21" w:rsidP="00274C21">
      <w:r w:rsidRPr="00274C21">
        <w:t>MLS Listing Description</w:t>
      </w:r>
    </w:p>
    <w:p w14:paraId="0CA39C0B" w14:textId="7E55EB53" w:rsidR="00274C21" w:rsidRPr="00274C21" w:rsidRDefault="005B74FB" w:rsidP="005B74FB">
      <w:pPr>
        <w:spacing w:after="0"/>
      </w:pPr>
      <w:r>
        <w:t xml:space="preserve">  </w:t>
      </w:r>
      <w:r w:rsidR="00274C21" w:rsidRPr="00274C21">
        <w:t xml:space="preserve">Sprawling 119.027-acre ranch property featuring multiple </w:t>
      </w:r>
      <w:r w:rsidR="005D5FE2">
        <w:t>living quarters</w:t>
      </w:r>
      <w:r w:rsidR="00274C21" w:rsidRPr="00274C21">
        <w:t>, extensive outbuildings, improved pastures, and recreational amenities—ideal for livestock, horses, or a private family compound. Rolling terrain with scattered trees, heavily wooded sections, and two ponds provide both scenic beauty and functional ranchland. The property was recently operated as a working cattle ranch and is fully fenced, including pipe fencing along the paved county road, cross-fencing around the homes and barns, and barbed-wire fencing throughout the remaining acreage.</w:t>
      </w:r>
    </w:p>
    <w:p w14:paraId="7BA60D30" w14:textId="23C890C9" w:rsidR="00274C21" w:rsidRPr="00274C21" w:rsidRDefault="005B74FB" w:rsidP="005B74FB">
      <w:pPr>
        <w:spacing w:after="0"/>
      </w:pPr>
      <w:r>
        <w:t xml:space="preserve">  </w:t>
      </w:r>
      <w:r w:rsidR="00274C21" w:rsidRPr="00274C21">
        <w:t xml:space="preserve">The 3,337SqFt </w:t>
      </w:r>
      <w:r w:rsidR="00DF4CED">
        <w:t>M</w:t>
      </w:r>
      <w:r w:rsidR="00274C21" w:rsidRPr="00274C21">
        <w:t xml:space="preserve">ain </w:t>
      </w:r>
      <w:r w:rsidR="00DF4CED">
        <w:t>R</w:t>
      </w:r>
      <w:r w:rsidR="00274C21" w:rsidRPr="00274C21">
        <w:t xml:space="preserve">esidence offers 3 bedrooms, 2.5 baths, and a spacious layout designed for comfortable living and entertaining. The kitchen features two islands, granite countertops, a gas range with double oven, and a breakfast nook. Additional living spaces include a living room, family room, formal dining area, office, and a bonus room converted into a large closet. Interior highlights include </w:t>
      </w:r>
      <w:r w:rsidR="00A84410">
        <w:t xml:space="preserve">luxury vinyl plank </w:t>
      </w:r>
      <w:r w:rsidR="00274C21" w:rsidRPr="00274C21">
        <w:t xml:space="preserve">floors, high ceilings with exposed wooden beams, </w:t>
      </w:r>
      <w:r w:rsidRPr="00274C21">
        <w:t>updated</w:t>
      </w:r>
      <w:r>
        <w:t xml:space="preserve"> large</w:t>
      </w:r>
      <w:r w:rsidR="00274C21" w:rsidRPr="00274C21">
        <w:t xml:space="preserve"> windows, and two fireplaces. </w:t>
      </w:r>
      <w:r w:rsidR="00A84410">
        <w:t xml:space="preserve">Reverse Osmosis System. </w:t>
      </w:r>
      <w:r w:rsidR="00274C21" w:rsidRPr="00274C21">
        <w:t xml:space="preserve">Recent improvements include a new roof. Outdoor amenities include a covered porch and patio, </w:t>
      </w:r>
      <w:r w:rsidR="00A84410">
        <w:t xml:space="preserve">heated </w:t>
      </w:r>
      <w:r w:rsidR="00274C21" w:rsidRPr="00274C21">
        <w:t>swimming pool, pool equipment house, and greenhouse.</w:t>
      </w:r>
    </w:p>
    <w:p w14:paraId="2C54D74F" w14:textId="60672664" w:rsidR="00274C21" w:rsidRPr="00274C21" w:rsidRDefault="005B74FB" w:rsidP="005B74FB">
      <w:pPr>
        <w:spacing w:after="0"/>
      </w:pPr>
      <w:r>
        <w:t xml:space="preserve">  </w:t>
      </w:r>
      <w:r w:rsidR="00274C21" w:rsidRPr="00274C21">
        <w:t xml:space="preserve">A 911SqFt </w:t>
      </w:r>
      <w:r w:rsidR="00DF4CED">
        <w:t>D</w:t>
      </w:r>
      <w:r w:rsidR="00274C21" w:rsidRPr="00274C21">
        <w:t xml:space="preserve">etached </w:t>
      </w:r>
      <w:r w:rsidR="00DF4CED">
        <w:t>G</w:t>
      </w:r>
      <w:r w:rsidR="00274C21" w:rsidRPr="00274C21">
        <w:t xml:space="preserve">arage </w:t>
      </w:r>
      <w:r w:rsidR="00DF4CED">
        <w:t>C</w:t>
      </w:r>
      <w:r w:rsidR="00274C21" w:rsidRPr="00274C21">
        <w:t xml:space="preserve">onversion provides additional living space with a large living area, bedroom, full bathroom with shower, </w:t>
      </w:r>
      <w:r w:rsidR="00A84410">
        <w:t>VLP</w:t>
      </w:r>
      <w:r w:rsidR="00274C21" w:rsidRPr="00274C21">
        <w:t xml:space="preserve"> floors, and exposed wooden beams. An unfinished staircase leads to an upstairs area currently used for storage with potential for future living space or additional bedrooms.</w:t>
      </w:r>
    </w:p>
    <w:p w14:paraId="4DD4C8B1" w14:textId="4B09C747" w:rsidR="00274C21" w:rsidRPr="00274C21" w:rsidRDefault="005B74FB" w:rsidP="005B74FB">
      <w:pPr>
        <w:spacing w:after="0"/>
      </w:pPr>
      <w:r>
        <w:t xml:space="preserve">  </w:t>
      </w:r>
      <w:r w:rsidR="00274C21" w:rsidRPr="00274C21">
        <w:t xml:space="preserve">The </w:t>
      </w:r>
      <w:r w:rsidR="00DF4CED">
        <w:t>T</w:t>
      </w:r>
      <w:r w:rsidR="00274C21" w:rsidRPr="00274C21">
        <w:t>hree-</w:t>
      </w:r>
      <w:r w:rsidR="003921D8">
        <w:t>C</w:t>
      </w:r>
      <w:r w:rsidR="00274C21" w:rsidRPr="00274C21">
        <w:t xml:space="preserve">ar </w:t>
      </w:r>
      <w:r w:rsidR="00DF4CED">
        <w:t>G</w:t>
      </w:r>
      <w:r w:rsidR="00274C21" w:rsidRPr="00274C21">
        <w:t xml:space="preserve">arage </w:t>
      </w:r>
      <w:r w:rsidR="00DF4CED">
        <w:t>A</w:t>
      </w:r>
      <w:r w:rsidR="00274C21" w:rsidRPr="00274C21">
        <w:t>partment includes a garage with sink and approximately 1,280SqFt of total living space. The lower level offers 582SqFt with a living room, sitting room or potential kitchen space, and a half bath, along with a large deck. The upper level provides 698SqFt with two bedrooms, a full bath, wood-</w:t>
      </w:r>
      <w:r w:rsidR="00DF4CED" w:rsidRPr="00274C21">
        <w:t>looking</w:t>
      </w:r>
      <w:r w:rsidR="00274C21" w:rsidRPr="00274C21">
        <w:t xml:space="preserve"> vinyl flooring, and ample storage.</w:t>
      </w:r>
    </w:p>
    <w:p w14:paraId="772403B7" w14:textId="4C35CD0F" w:rsidR="00274C21" w:rsidRPr="00274C21" w:rsidRDefault="005B74FB" w:rsidP="005B74FB">
      <w:pPr>
        <w:spacing w:after="0"/>
      </w:pPr>
      <w:r>
        <w:t xml:space="preserve">  </w:t>
      </w:r>
      <w:r w:rsidR="00274C21" w:rsidRPr="00274C21">
        <w:t xml:space="preserve">The impressive 4,603SqFt </w:t>
      </w:r>
      <w:proofErr w:type="spellStart"/>
      <w:r w:rsidR="001A586A">
        <w:t>B</w:t>
      </w:r>
      <w:r w:rsidR="00274C21" w:rsidRPr="00274C21">
        <w:t>arndominium</w:t>
      </w:r>
      <w:proofErr w:type="spellEnd"/>
      <w:r w:rsidR="00274C21" w:rsidRPr="00274C21">
        <w:t xml:space="preserve"> includes a 2,604SqFt first floor featuring a large recreation room with seating area, natural stone fireplace, expansive wet bar with refrigerator, range, dishwasher, microwave, and granite countertops, plus a separate game room and half bath. Interior finishes include wood plank floors, wood columns, and exposed beams, along with a two-car garage. The second floor offers 1,999SqFt with four bedrooms, two full baths, and a large storage area.</w:t>
      </w:r>
      <w:r>
        <w:t xml:space="preserve"> </w:t>
      </w:r>
    </w:p>
    <w:p w14:paraId="1F2F8263" w14:textId="38ED9C1B" w:rsidR="001A586A" w:rsidRDefault="005B74FB" w:rsidP="005B74FB">
      <w:pPr>
        <w:spacing w:after="0"/>
      </w:pPr>
      <w:r>
        <w:t xml:space="preserve">  </w:t>
      </w:r>
      <w:r w:rsidR="00274C21" w:rsidRPr="00274C21">
        <w:t>Equestrian and ranch facilities include multiple barns and equipment storage:</w:t>
      </w:r>
      <w:r w:rsidR="00274C21" w:rsidRPr="00274C21">
        <w:br/>
      </w:r>
      <w:r>
        <w:t xml:space="preserve">  </w:t>
      </w:r>
      <w:r w:rsidR="00274C21" w:rsidRPr="00274C21">
        <w:t xml:space="preserve">• Horse </w:t>
      </w:r>
      <w:r w:rsidR="001A586A">
        <w:t>B</w:t>
      </w:r>
      <w:r w:rsidR="00274C21" w:rsidRPr="00274C21">
        <w:t>arn</w:t>
      </w:r>
      <w:r w:rsidR="001A586A">
        <w:t xml:space="preserve">: </w:t>
      </w:r>
      <w:r w:rsidR="00274C21" w:rsidRPr="00274C21">
        <w:t>36’ x 52’</w:t>
      </w:r>
      <w:r w:rsidR="001A586A">
        <w:t xml:space="preserve"> </w:t>
      </w:r>
      <w:r w:rsidR="00274C21" w:rsidRPr="00274C21">
        <w:t>with five stalls (four 11.5’ x 11.5’ and one 11.5’ x 15.5’), two tack rooms, and a work area.</w:t>
      </w:r>
      <w:r w:rsidR="00274C21" w:rsidRPr="00274C21">
        <w:br/>
      </w:r>
      <w:r>
        <w:t xml:space="preserve">  </w:t>
      </w:r>
      <w:r w:rsidR="00274C21" w:rsidRPr="00274C21">
        <w:t>• Hay Barn 1: 58’ x 45’ with dirt floor</w:t>
      </w:r>
      <w:r>
        <w:t xml:space="preserve"> </w:t>
      </w:r>
      <w:r w:rsidR="00274C21" w:rsidRPr="00274C21">
        <w:t>•</w:t>
      </w:r>
      <w:r w:rsidR="001A586A">
        <w:t xml:space="preserve"> Shop: 30’ X 44’ with concrete floor </w:t>
      </w:r>
    </w:p>
    <w:p w14:paraId="3BAF8661" w14:textId="1A287BCA" w:rsidR="00274C21" w:rsidRPr="00274C21" w:rsidRDefault="001A586A" w:rsidP="005B74FB">
      <w:pPr>
        <w:spacing w:after="0"/>
      </w:pPr>
      <w:r>
        <w:t xml:space="preserve">  </w:t>
      </w:r>
      <w:r w:rsidRPr="00274C21">
        <w:t>•</w:t>
      </w:r>
      <w:r w:rsidR="00274C21" w:rsidRPr="00274C21">
        <w:t xml:space="preserve"> Hay Barn 2: </w:t>
      </w:r>
      <w:r>
        <w:t>5</w:t>
      </w:r>
      <w:r w:rsidR="00274C21" w:rsidRPr="00274C21">
        <w:t>4’ x 44’ with dirt floor</w:t>
      </w:r>
      <w:r w:rsidR="005B74FB">
        <w:t xml:space="preserve"> </w:t>
      </w:r>
      <w:r w:rsidR="00274C21" w:rsidRPr="00274C21">
        <w:t>• Equipment Shed 1: 25’ x 60’ with dirt floor</w:t>
      </w:r>
      <w:r w:rsidR="00274C21" w:rsidRPr="00274C21">
        <w:br/>
      </w:r>
      <w:r w:rsidR="005B74FB">
        <w:t xml:space="preserve">  </w:t>
      </w:r>
      <w:r w:rsidR="00274C21" w:rsidRPr="00274C21">
        <w:t>• Equipment Shed 2: 30’ x 44’ with dirt floor</w:t>
      </w:r>
      <w:r w:rsidR="005B74FB">
        <w:t xml:space="preserve"> </w:t>
      </w:r>
      <w:r w:rsidR="00274C21" w:rsidRPr="00274C21">
        <w:t>• Equipment Barn: 30’ x 50’ with 15’ x 50’ lean-tos on both sides</w:t>
      </w:r>
    </w:p>
    <w:p w14:paraId="57C31DAA" w14:textId="160C2B44" w:rsidR="00274C21" w:rsidRPr="00274C21" w:rsidRDefault="005B74FB" w:rsidP="005B74FB">
      <w:pPr>
        <w:spacing w:after="0"/>
      </w:pPr>
      <w:r>
        <w:t xml:space="preserve">  </w:t>
      </w:r>
      <w:r w:rsidR="00274C21" w:rsidRPr="00274C21">
        <w:t xml:space="preserve">Additional improvements include three water wells, </w:t>
      </w:r>
      <w:r w:rsidR="00A84410">
        <w:t>four</w:t>
      </w:r>
      <w:r w:rsidR="00274C21" w:rsidRPr="00274C21">
        <w:t xml:space="preserve"> septic systems, propane </w:t>
      </w:r>
      <w:r w:rsidR="005D5FE2">
        <w:t>tank</w:t>
      </w:r>
      <w:r w:rsidR="00274C21" w:rsidRPr="00274C21">
        <w:t>, eight open sheds with metal roofs, a large additional shed, and cattle chutes.</w:t>
      </w:r>
    </w:p>
    <w:p w14:paraId="44BBFA44" w14:textId="1E595460" w:rsidR="00E65B0B" w:rsidRDefault="005B74FB">
      <w:r>
        <w:t xml:space="preserve">  </w:t>
      </w:r>
      <w:r w:rsidR="00274C21" w:rsidRPr="00274C21">
        <w:t>This exceptional ranch combines residential comfort, income or guest potential, and full ranching infrastructure, offering endless possibilities for ranching, equestrian use, recreation, or a private retreat.</w:t>
      </w:r>
      <w:r>
        <w:t xml:space="preserve">  Just 9 miles to Lake Somerville, 22 miles to Brenham, 24 miles to College Station, and 88 miles to Houston.</w:t>
      </w:r>
    </w:p>
    <w:p w14:paraId="3B6B401F" w14:textId="66425EF9" w:rsidR="00900952" w:rsidRDefault="00854A42">
      <w:r>
        <w:t xml:space="preserve"> </w:t>
      </w:r>
    </w:p>
    <w:sectPr w:rsidR="00900952" w:rsidSect="00274C21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4C21"/>
    <w:rsid w:val="001A586A"/>
    <w:rsid w:val="00274C21"/>
    <w:rsid w:val="003921D8"/>
    <w:rsid w:val="003C18D7"/>
    <w:rsid w:val="004A59C2"/>
    <w:rsid w:val="005B74FB"/>
    <w:rsid w:val="005D5FE2"/>
    <w:rsid w:val="00605129"/>
    <w:rsid w:val="007B0156"/>
    <w:rsid w:val="008305A2"/>
    <w:rsid w:val="00854A42"/>
    <w:rsid w:val="00900952"/>
    <w:rsid w:val="00964FD3"/>
    <w:rsid w:val="00A84410"/>
    <w:rsid w:val="00AA490A"/>
    <w:rsid w:val="00B00E32"/>
    <w:rsid w:val="00B27AAA"/>
    <w:rsid w:val="00C0760B"/>
    <w:rsid w:val="00D80F25"/>
    <w:rsid w:val="00DF4CED"/>
    <w:rsid w:val="00E65B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61A248"/>
  <w15:chartTrackingRefBased/>
  <w15:docId w15:val="{9B7A6E2F-1DE6-4DDE-9961-5E0A0ADB38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74C2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74C2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74C21"/>
    <w:pPr>
      <w:keepNext/>
      <w:keepLines/>
      <w:spacing w:before="160" w:after="80"/>
      <w:outlineLvl w:val="2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74C2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365F9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74C21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74C2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74C2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74C2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74C2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74C21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74C21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74C21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74C21"/>
    <w:rPr>
      <w:rFonts w:eastAsiaTheme="majorEastAsia" w:cstheme="majorBidi"/>
      <w:i/>
      <w:iCs/>
      <w:color w:val="365F9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74C21"/>
    <w:rPr>
      <w:rFonts w:eastAsiaTheme="majorEastAsia" w:cstheme="majorBidi"/>
      <w:color w:val="365F9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74C2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74C2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74C2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74C2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74C2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74C2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74C21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74C2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74C21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74C2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74C2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74C21"/>
    <w:rPr>
      <w:i/>
      <w:iCs/>
      <w:color w:val="365F9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74C21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74C21"/>
    <w:rPr>
      <w:i/>
      <w:iCs/>
      <w:color w:val="365F9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74C21"/>
    <w:rPr>
      <w:b/>
      <w:bCs/>
      <w:smallCaps/>
      <w:color w:val="365F9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516</Words>
  <Characters>2866</Characters>
  <Application>Microsoft Office Word</Application>
  <DocSecurity>0</DocSecurity>
  <Lines>34</Lines>
  <Paragraphs>10</Paragraphs>
  <ScaleCrop>false</ScaleCrop>
  <Company/>
  <LinksUpToDate>false</LinksUpToDate>
  <CharactersWithSpaces>3406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Jim Ripple</dc:creator>
  <cp:keywords/>
  <dc:description/>
  <cp:lastModifiedBy>Jim Ripple</cp:lastModifiedBy>
  <cp:revision>4</cp:revision>
  <cp:lastPrinted>2026-03-19T16:31:00Z</cp:lastPrinted>
  <dcterms:created xsi:type="dcterms:W3CDTF">2026-04-14T20:48:00Z</dcterms:created>
  <dcterms:modified xsi:type="dcterms:W3CDTF">2026-04-14T20:49:00Z</dcterms:modified>
</cp:coreProperties>
</file>